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DD" w:rsidRPr="00DF038A" w:rsidRDefault="00B032DD" w:rsidP="00A4460A">
      <w:pPr>
        <w:rPr>
          <w:rFonts w:ascii="Times New Roman" w:hAnsi="Times New Roman" w:cs="Times New Roman"/>
          <w:sz w:val="24"/>
          <w:szCs w:val="24"/>
        </w:rPr>
      </w:pPr>
    </w:p>
    <w:p w:rsidR="005352C0" w:rsidRPr="00DF038A" w:rsidRDefault="005352C0" w:rsidP="005352C0">
      <w:pPr>
        <w:spacing w:before="0" w:line="24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F038A">
        <w:rPr>
          <w:rFonts w:ascii="Times New Roman" w:eastAsia="Times New Roman" w:hAnsi="Times New Roman" w:cs="Times New Roman"/>
          <w:b/>
          <w:i/>
          <w:color w:val="auto"/>
        </w:rPr>
        <w:t xml:space="preserve">                                                                                          </w:t>
      </w:r>
    </w:p>
    <w:p w:rsidR="005352C0" w:rsidRPr="00DF038A" w:rsidRDefault="005352C0" w:rsidP="005352C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F038A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MEMORIAL DESCRITIVO</w:t>
      </w:r>
    </w:p>
    <w:p w:rsidR="005352C0" w:rsidRPr="00DF038A" w:rsidRDefault="005352C0" w:rsidP="005352C0">
      <w:pPr>
        <w:spacing w:before="0" w:line="24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5352C0" w:rsidRPr="00DF038A" w:rsidRDefault="009537E4" w:rsidP="005352C0">
      <w:pPr>
        <w:pStyle w:val="Ttulo4"/>
        <w:rPr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F038A">
        <w:rPr>
          <w:rFonts w:ascii="Times New Roman" w:hAnsi="Times New Roman" w:cs="Times New Roman"/>
          <w:b/>
          <w:color w:val="auto"/>
          <w:sz w:val="28"/>
          <w:szCs w:val="28"/>
          <w:u w:val="none"/>
        </w:rPr>
        <w:t>Construção da Praça Padre Pio</w:t>
      </w:r>
    </w:p>
    <w:p w:rsidR="005352C0" w:rsidRPr="00DF038A" w:rsidRDefault="005352C0" w:rsidP="005352C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352C0" w:rsidRPr="00832344" w:rsidRDefault="005352C0" w:rsidP="005352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F038A">
        <w:rPr>
          <w:rFonts w:ascii="Times New Roman" w:hAnsi="Times New Roman" w:cs="Times New Roman"/>
          <w:b/>
          <w:bCs/>
          <w:color w:val="auto"/>
        </w:rPr>
        <w:t>OBJETO</w:t>
      </w:r>
      <w:r w:rsidR="00832344">
        <w:rPr>
          <w:rFonts w:ascii="Times New Roman" w:hAnsi="Times New Roman" w:cs="Times New Roman"/>
          <w:color w:val="auto"/>
        </w:rPr>
        <w:t xml:space="preserve">: </w:t>
      </w:r>
      <w:r w:rsidRPr="00832344">
        <w:rPr>
          <w:rFonts w:ascii="Times New Roman" w:hAnsi="Times New Roman" w:cs="Times New Roman"/>
          <w:sz w:val="20"/>
          <w:szCs w:val="20"/>
        </w:rPr>
        <w:t xml:space="preserve">Este Memorial Descritivo compreende um conjunto de discriminações técnicas, critérios, condições e procedimentos estabelecidos para </w:t>
      </w:r>
      <w:r w:rsidR="009537E4" w:rsidRPr="00832344">
        <w:rPr>
          <w:rFonts w:ascii="Times New Roman" w:hAnsi="Times New Roman" w:cs="Times New Roman"/>
          <w:sz w:val="20"/>
          <w:szCs w:val="20"/>
        </w:rPr>
        <w:t>Construção da Praça Padre Pio</w:t>
      </w:r>
      <w:r w:rsidRPr="00832344">
        <w:rPr>
          <w:rFonts w:ascii="Times New Roman" w:hAnsi="Times New Roman" w:cs="Times New Roman"/>
          <w:sz w:val="20"/>
          <w:szCs w:val="20"/>
        </w:rPr>
        <w:t xml:space="preserve">, localizada </w:t>
      </w:r>
      <w:r w:rsidR="009537E4" w:rsidRPr="00832344">
        <w:rPr>
          <w:rFonts w:ascii="Times New Roman" w:hAnsi="Times New Roman" w:cs="Times New Roman"/>
          <w:sz w:val="20"/>
          <w:szCs w:val="20"/>
        </w:rPr>
        <w:t xml:space="preserve">na Rua </w:t>
      </w:r>
      <w:proofErr w:type="spellStart"/>
      <w:r w:rsidR="009537E4" w:rsidRPr="00832344">
        <w:rPr>
          <w:rFonts w:ascii="Times New Roman" w:hAnsi="Times New Roman" w:cs="Times New Roman"/>
          <w:sz w:val="20"/>
          <w:szCs w:val="20"/>
        </w:rPr>
        <w:t>Kiyossuki</w:t>
      </w:r>
      <w:proofErr w:type="spellEnd"/>
      <w:r w:rsidR="009537E4" w:rsidRPr="008323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37E4" w:rsidRPr="00832344">
        <w:rPr>
          <w:rFonts w:ascii="Times New Roman" w:hAnsi="Times New Roman" w:cs="Times New Roman"/>
          <w:sz w:val="20"/>
          <w:szCs w:val="20"/>
        </w:rPr>
        <w:t>Sassaki</w:t>
      </w:r>
      <w:proofErr w:type="spellEnd"/>
      <w:proofErr w:type="gramStart"/>
      <w:r w:rsidR="009537E4" w:rsidRPr="0083234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537E4" w:rsidRPr="00832344">
        <w:rPr>
          <w:rFonts w:ascii="Times New Roman" w:hAnsi="Times New Roman" w:cs="Times New Roman"/>
          <w:sz w:val="20"/>
          <w:szCs w:val="20"/>
        </w:rPr>
        <w:t xml:space="preserve">- </w:t>
      </w:r>
      <w:r w:rsidR="00E82E32" w:rsidRPr="00832344">
        <w:rPr>
          <w:rFonts w:ascii="Times New Roman" w:hAnsi="Times New Roman" w:cs="Times New Roman"/>
          <w:sz w:val="20"/>
          <w:szCs w:val="20"/>
        </w:rPr>
        <w:t xml:space="preserve"> Jardim América</w:t>
      </w:r>
      <w:r w:rsidRPr="00832344">
        <w:rPr>
          <w:rFonts w:ascii="Times New Roman" w:hAnsi="Times New Roman" w:cs="Times New Roman"/>
          <w:bCs/>
          <w:sz w:val="20"/>
          <w:szCs w:val="20"/>
        </w:rPr>
        <w:t xml:space="preserve"> Bastos, SP.</w:t>
      </w:r>
    </w:p>
    <w:p w:rsidR="005352C0" w:rsidRPr="00DF038A" w:rsidRDefault="005352C0" w:rsidP="005352C0">
      <w:pPr>
        <w:pStyle w:val="Recuodecorpodetexto"/>
        <w:ind w:left="0" w:firstLine="0"/>
        <w:rPr>
          <w:b/>
          <w:color w:val="000000"/>
          <w:sz w:val="26"/>
          <w:szCs w:val="26"/>
        </w:rPr>
      </w:pPr>
    </w:p>
    <w:p w:rsidR="00A721FD" w:rsidRPr="0059453C" w:rsidRDefault="005352C0" w:rsidP="00A721F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453C">
        <w:rPr>
          <w:rFonts w:ascii="Times New Roman" w:hAnsi="Times New Roman" w:cs="Times New Roman"/>
          <w:b/>
          <w:bCs/>
          <w:sz w:val="20"/>
          <w:szCs w:val="20"/>
        </w:rPr>
        <w:t>SERVIÇOS PRELIMINARES</w:t>
      </w:r>
      <w:r w:rsidR="00FD7CDE" w:rsidRPr="0059453C">
        <w:rPr>
          <w:rFonts w:ascii="Times New Roman" w:hAnsi="Times New Roman" w:cs="Times New Roman"/>
          <w:b/>
          <w:bCs/>
          <w:sz w:val="20"/>
          <w:szCs w:val="20"/>
        </w:rPr>
        <w:t>;</w:t>
      </w:r>
      <w:proofErr w:type="gramStart"/>
      <w:r w:rsidRPr="0059453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DF038A" w:rsidRPr="0059453C" w:rsidRDefault="00A721FD" w:rsidP="00DF038A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Placa de identificação para obra</w:t>
      </w:r>
      <w:r w:rsidR="00DF038A"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: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área de placa executada (m²).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O item remunera o fornecimento de materiais, acessórios para fixação e a mão-de-obra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necessária para instalação de placa para identificação da obra, englobando os módulos referentes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às placas do Governo do Estado de São Paulo, da empresa Gerenciadora, e do cronograma da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obra, constituída por: chapa em aço galvanizado nº16 ou nº18, com tratamento anticorrosivo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resistente às intempéries; Fundo em compensado de madeira, espessura de 12 mm;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requadro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e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estrutura em madeira; Marcas, logomarcas, assinaturas e título da obra, conforme especificações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do Manual de Padronização de Assinaturas do Governo do Estado de São Paulo e da empresa</w:t>
      </w:r>
      <w:r w:rsidR="00DF038A"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Gerenciadora; Pontaletes de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Erisma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uncinatum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(conhecido como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Quarubarana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Cedrinho), ou</w:t>
      </w:r>
      <w:r w:rsidR="00DF038A" w:rsidRPr="00594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Qualea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spp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(conhecida como Cambará), de </w:t>
      </w:r>
      <w:proofErr w:type="gram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3</w:t>
      </w:r>
      <w:proofErr w:type="gram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x 3. Não remunera as placas dos fornecedores.</w:t>
      </w:r>
      <w:r w:rsidRPr="0059453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DF038A" w:rsidRPr="0059453C" w:rsidRDefault="00DF038A" w:rsidP="00DF038A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Locação de container tipo alojamento - área mínima de 13,80 m²: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Será medido por unidade de container multiplicado pelo número inteiro de meses alocado na obra (un x mês). O item remunera a alocação, translado até o local da obra, montagem, instalação, desmontagem e a remoção completa de container módulo para alojamento, conforme NR18 (2015). Área mínima</w:t>
      </w:r>
      <w:r w:rsidRPr="00594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 13,80 m².</w:t>
      </w:r>
    </w:p>
    <w:p w:rsidR="00DF038A" w:rsidRPr="0059453C" w:rsidRDefault="00A721FD" w:rsidP="009E3B20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453C">
        <w:rPr>
          <w:rFonts w:ascii="Times New Roman" w:hAnsi="Times New Roman" w:cs="Times New Roman"/>
          <w:b/>
          <w:bCs/>
          <w:color w:val="auto"/>
          <w:sz w:val="20"/>
          <w:szCs w:val="20"/>
        </w:rPr>
        <w:t>Capina e Limpeza manual do terreno</w:t>
      </w:r>
      <w:r w:rsidR="00DF038A" w:rsidRPr="0059453C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  <w:r w:rsidRPr="0059453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9E3B20" w:rsidRPr="009E3B20">
        <w:rPr>
          <w:rFonts w:ascii="Times New Roman" w:hAnsi="Times New Roman" w:cs="Times New Roman"/>
          <w:bCs/>
          <w:color w:val="auto"/>
          <w:sz w:val="20"/>
          <w:szCs w:val="20"/>
        </w:rPr>
        <w:t>Utilizar a área do terreno que passará pelo processo de limpeza mecanizada de camada vegetal, vegetação e pequenas árvores.</w:t>
      </w:r>
      <w:r w:rsidR="009E3B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9E3B20" w:rsidRPr="009E3B20">
        <w:rPr>
          <w:rFonts w:ascii="Times New Roman" w:hAnsi="Times New Roman" w:cs="Times New Roman"/>
          <w:bCs/>
          <w:color w:val="auto"/>
          <w:sz w:val="20"/>
          <w:szCs w:val="20"/>
        </w:rPr>
        <w:t>Foi considerado que as árvores com tronco menor que 0,20 m</w:t>
      </w:r>
      <w:r w:rsidR="009E3B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possuem até 5,00 m de altura. </w:t>
      </w:r>
      <w:r w:rsidR="009E3B20" w:rsidRPr="009E3B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Foi considerada uma espessura de 15 cm solo da camada vegetal, que ao ser retirado rebaixa a linha do terreno nessa espessura.</w:t>
      </w:r>
      <w:r w:rsidR="009E3B2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9E3B20" w:rsidRPr="009E3B20">
        <w:rPr>
          <w:rFonts w:ascii="Times New Roman" w:hAnsi="Times New Roman" w:cs="Times New Roman"/>
          <w:bCs/>
          <w:color w:val="auto"/>
          <w:sz w:val="20"/>
          <w:szCs w:val="20"/>
        </w:rPr>
        <w:t>É feita a retirada com trator de esteira da vegetação existente no terreno.</w:t>
      </w:r>
    </w:p>
    <w:p w:rsidR="00493124" w:rsidRPr="0059453C" w:rsidRDefault="00493124" w:rsidP="00493124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F038A" w:rsidRPr="0059453C" w:rsidRDefault="00A47122" w:rsidP="004931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453C">
        <w:rPr>
          <w:rFonts w:ascii="Times New Roman" w:hAnsi="Times New Roman" w:cs="Times New Roman"/>
          <w:b/>
          <w:color w:val="auto"/>
          <w:sz w:val="20"/>
          <w:szCs w:val="20"/>
        </w:rPr>
        <w:t>ILUMINAÇÃO</w:t>
      </w:r>
      <w:r w:rsidR="00FD7CDE" w:rsidRPr="0059453C">
        <w:rPr>
          <w:rFonts w:ascii="Times New Roman" w:hAnsi="Times New Roman" w:cs="Times New Roman"/>
          <w:b/>
          <w:color w:val="auto"/>
          <w:sz w:val="20"/>
          <w:szCs w:val="20"/>
        </w:rPr>
        <w:t>;</w:t>
      </w:r>
    </w:p>
    <w:p w:rsidR="00FD7CDE" w:rsidRPr="0059453C" w:rsidRDefault="00493124" w:rsidP="00FD7CD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Caixa de medição interna </w:t>
      </w:r>
      <w:proofErr w:type="gram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tipo</w:t>
      </w:r>
      <w:r w:rsidR="00DF038A"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´A</w:t>
      </w:r>
      <w:proofErr w:type="gramEnd"/>
      <w:r w:rsidR="00DF038A"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1´ (1000 x 1000 x 300) mm, padrão</w:t>
      </w:r>
      <w:r w:rsidR="00DF038A" w:rsidRPr="00594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038A"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Concessionárias:</w:t>
      </w:r>
      <w:r w:rsidR="00DF038A" w:rsidRPr="005945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caixa instalada (un). O item remunera o fornecimento de caixa de medição interna, </w:t>
      </w:r>
      <w:proofErr w:type="gram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tipo´</w:t>
      </w:r>
      <w:proofErr w:type="gram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´A1´´ de 1000 x 1000 x 300 mm, constituída por: corpo, estrutura e portas em chapa de aço nº 16, com acabamento conforme padrão concessionárias; dobradiças invioláveis, trincos com dispositivo para selagem e puxadores; pinos soldados invioláveis na porta superior; viseiras em vidro nas portas; inclusive todos os acessórios conforme padrão concessionárias; remunera também o fornecimento de materiais acessórios e a mão-de-obra necessária para a instalação da caixa.</w:t>
      </w:r>
    </w:p>
    <w:p w:rsidR="00FD7CDE" w:rsidRPr="0059453C" w:rsidRDefault="00FD7CDE" w:rsidP="00FD7CD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Disjuntor termomagnético, tripolar 220/380 V, corrente de 60 A até 100 A: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disjuntor instalado (un). O item remunera o fornecimento de disjuntor automático, linha residencial, com proteção termomagnética, padrão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bolt-on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tripolar, modelos com correntes variáveis de 60 A até 100 A e tensão de 220 / 380 V, conforme selo de conformidade do INMETRO para os modelos de </w:t>
      </w:r>
      <w:proofErr w:type="gram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60 A</w:t>
      </w:r>
      <w:proofErr w:type="gram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Pial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Legrand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Eletromar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/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Cuttler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Hammer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Soprano, Lorenzetti, ABB ou equivalente; remunera também materiais acessórios e a mão de obra necessária para a instalação do disjuntor por meio de parafusos em suporte apropriado. Não remunera o fornecimento do suporte.</w:t>
      </w:r>
    </w:p>
    <w:p w:rsidR="00FD7CDE" w:rsidRPr="0059453C" w:rsidRDefault="00FD7CDE" w:rsidP="00FD7CD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Quadro de distribuição universal de embutir, para disjuntores 34 DIN / 24 </w:t>
      </w:r>
      <w:proofErr w:type="spell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Bolt-on</w:t>
      </w:r>
      <w:proofErr w:type="spell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150 A - sem componentes: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quadro instalado (un). O item remunera o fornecimento de quadro de distribuição universal de embutir em chapa de aço tratada com pintura eletrostática epóxi a pó para disjuntores 34 DIN / 24 BOLT-ON e barramento bifásico ou trifásico, corrente nominal de 150A, composto por caixa, placa de montagem, espelho, tampa com fecho e suporte ou trilho para fixação de disjuntores; abertura ampliada na parte superior do espelho para até 11 módulos; remunera também o fornecimento de materiais acessórios e a mão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lastRenderedPageBreak/>
        <w:t xml:space="preserve">de obra necessária para a instalação completa do quadro, modelo QDETG-U-II Universal, referência 904503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Cemar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não remunera o fornecimento dos disjuntores, nem de barramento com acessórios. </w:t>
      </w:r>
    </w:p>
    <w:p w:rsidR="00FD7CDE" w:rsidRPr="0059453C" w:rsidRDefault="00FD7CDE" w:rsidP="00FD7CD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Quadro de distribuição universal de embutir, para disjuntores 16 DIN / 12 </w:t>
      </w:r>
      <w:proofErr w:type="spell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Bolt-on</w:t>
      </w:r>
      <w:proofErr w:type="spell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150 A - sem componentes: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quadro instalado (un). O item remunera o fornecimento de quadro de distribuição universal de embutir em chapa de aço tratada com pintura eletrostática epóxi a pó para disjuntores 16 DIN / 12 BOLT-ON e barramento bifásico ou trifásico, corrente nominal de 150A, composto por caixa, placa de montagem, espelho, tampa com fecho e suporte ou trilho para fixação de disjuntores; abertura ampliada na parte superior do espelho para até 11 módulos; remunera também o fornecimento de materiais acessórios e a mão de obra necessária para a instalação completa do quadro, modelo QDETG-U-II Universal, referência 904501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Cemar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não remunera o fornecimento dos disjuntores, nem de barramento com acessórios.</w:t>
      </w:r>
    </w:p>
    <w:p w:rsidR="0059453C" w:rsidRPr="0059453C" w:rsidRDefault="00FD7CDE" w:rsidP="0059453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Disjuntor termomagnético, unipolar 127/220 V, corrente de 10 A até 30 A: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disjuntor instalado (un). O item remunera o fornecimento de disjuntor automático, linha residencial, com proteção termomagnética, padrão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bolt-on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unipolar, modelos com correntes variáveis de 10 A até 30 A e tensão de 127 / 220 V, conforme selo de conformidade do INMETRO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Pial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Legrand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Eletromar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/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Cuttler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Hammer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Soprano, Lorenzetti, ABB ou equivalente; remunera também materiais acessórios e a mão de obra necessária para a instalação do disjuntor por meio de parafusos em suporte apropriado. Não remunera o fornecimento do suporte</w:t>
      </w:r>
    </w:p>
    <w:p w:rsidR="0059453C" w:rsidRPr="0059453C" w:rsidRDefault="0059453C" w:rsidP="0059453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Disjuntor termomagnético, unipolar 127/220 V, corrente de 35 A até 50 A: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disjuntor instalado (un). O item remunera o fornecimento de disjuntor automático, linha residencial, com proteção termomagnética, padrão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bolt-on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unipolar, modelos com correntes variáveis de 35 A até 50 A e tensão de 127 / 220 V, conforme selo de conformidade do INMETRO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Pial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Legrand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Eletromar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/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Cuttler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Hammer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Soprano, Lorenzetti, ABB ou equivalente; remunera também materiais acessórios e a mão de obra necessária para a instalação do disjuntor por meio de parafusos em suporte apropriado. Não remunera o fornecimento do suporte. </w:t>
      </w:r>
    </w:p>
    <w:p w:rsidR="0059453C" w:rsidRPr="0059453C" w:rsidRDefault="0059453C" w:rsidP="0059453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proofErr w:type="spell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Eletroduto</w:t>
      </w:r>
      <w:proofErr w:type="spell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corrugado em polietileno de alta densidade, DN= 50 mm, com acessórios: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disjuntor instalado (un). O item remunera o fornecimento de dutos, com diâmetro nominal de 50 mm, em polietileno de alta densidade (PEAD), corrugado helicoidal, flexível, isolante e resistente a agentes químicos, para instalações de cabos subterrâneos em redes de energia, ou telecomunicações. Remunera também a mão de obra e os acessórios necessários para instalação como: gabarito; tampões terminais; conexões; cones; anéis de fixação; anéis de vedação; arame galvanizado para servir de guia à enfiação, inclusive nas tubulações secas, massa de calefação e fita de aviso perigo; referência comercial: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Kanalex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-KL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Kanaflex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equivalente. Norma técnica: NBR 15715. Não remunera os serviços de escavação.</w:t>
      </w:r>
    </w:p>
    <w:p w:rsidR="0059453C" w:rsidRPr="0059453C" w:rsidRDefault="0059453C" w:rsidP="0059453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Haste de aterramento de 5/8"</w:t>
      </w:r>
      <w:proofErr w:type="gram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x 2,4 m: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haste de aterramento instalada (un). O item remunera o fornecimento de haste para aterramento em aço SAE 1010 / 1020, trefilado e revestido de cobre eletrolítico por eletrodeposição com camada de 254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microns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de 5/8" x 2,4 m; referência comercial: PK 0065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Paraklin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TEL 5814 da </w:t>
      </w:r>
      <w:proofErr w:type="spellStart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Termotécnica</w:t>
      </w:r>
      <w:proofErr w:type="spellEnd"/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materiais acessórios e a mão de obra necessária para a instalação da haste.</w:t>
      </w:r>
    </w:p>
    <w:p w:rsidR="00DE3245" w:rsidRPr="00DE3245" w:rsidRDefault="0059453C" w:rsidP="00DE32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Alvenaria de elevação de </w:t>
      </w:r>
      <w:proofErr w:type="gramStart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1</w:t>
      </w:r>
      <w:proofErr w:type="gramEnd"/>
      <w:r w:rsidRPr="0059453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tijolo maciço comum: </w:t>
      </w:r>
      <w:r w:rsidRPr="0059453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área de superfície executada, descontando-se todos os vãos (m²). O item remunera o fornecimento de materiais e mão-de-obra necessária para a execução de alvenaria de elevação, confeccionada em tijolo de </w:t>
      </w:r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barro maciço comum de 5,7 x </w:t>
      </w:r>
      <w:proofErr w:type="gram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proofErr w:type="gram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x 19cm; assentada com argamassa mista de cimento, cal hidratada e areia. </w:t>
      </w:r>
    </w:p>
    <w:p w:rsidR="00DE3245" w:rsidRDefault="0059453C" w:rsidP="00DE3245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709"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Caixa de passagem em alumínio fundido à prova de tempo, 300 x 300 mm:</w:t>
      </w:r>
      <w:proofErr w:type="gram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</w:t>
      </w:r>
      <w:proofErr w:type="gram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caixa instalada (un). O item remunera o fornecimento e instalação de caixa em alumínio fundido à prova de tempo, com dimensões de 300 x 300 mm, com profundidade mínima de 120 mm, tampa plana e fechamento hermético por meio de parafusos; referência 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Daisa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ou Tramontina, ou JC, ou equivalente; remunera também acessório e mão-de-obra necessária para a instalação completa da caixa.</w:t>
      </w:r>
      <w:r w:rsidR="00DE3245"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2129A5" w:rsidRPr="00DE3245" w:rsidRDefault="002129A5" w:rsidP="002129A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Cabo de cobre de </w:t>
      </w: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10</w:t>
      </w: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mm², isolamento 0,6/1 </w:t>
      </w:r>
      <w:proofErr w:type="gramStart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kV</w:t>
      </w:r>
      <w:proofErr w:type="gramEnd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- isolação em PVC 70°C;</w:t>
      </w:r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comprimento de cabo instalado (m). O item remunera o fornecimento de cabo de cobre eletrolítico de alta condutibilidade, revestimento termoplástico em PVC para isolação de temperatura até 70ºC e nível de isolamento para tensões de 600 V até 1.000 V;</w:t>
      </w:r>
      <w:proofErr w:type="gram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</w:t>
      </w:r>
      <w:proofErr w:type="gram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remunera também materiais e a mão-de-obra necessária para a enfiação e instalação do cabo. </w:t>
      </w:r>
    </w:p>
    <w:p w:rsidR="002129A5" w:rsidRPr="00DE3245" w:rsidRDefault="002129A5" w:rsidP="002129A5">
      <w:pPr>
        <w:pStyle w:val="PargrafodaLista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709" w:right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DE3245" w:rsidRPr="00DE3245" w:rsidRDefault="00DE3245" w:rsidP="00DE32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Cabo de cobre de 25 mm², isolamento 8,7/15 </w:t>
      </w:r>
      <w:proofErr w:type="gramStart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kV</w:t>
      </w:r>
      <w:proofErr w:type="gramEnd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- isolação EPR 90°C:</w:t>
      </w:r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comprimento de cabo instalado (m). O item remunera o fornecimento de cabo de cobre unipolar, revestimento em EPR (borracha etileno-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propileno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 para temperatura normal de operação no condutor de 90ºC, cobertura em PVC (cloreto de 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polivinila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/ 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pirevinil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 e nível de isolamento para tensões até 15 </w:t>
      </w:r>
      <w:proofErr w:type="gram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kV</w:t>
      </w:r>
      <w:proofErr w:type="gram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; referência 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Slim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Conduspar</w:t>
      </w:r>
      <w:proofErr w:type="spell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remunera também materiais e a mão-de-obra necessária para a enfiação e instalação do cabo.</w:t>
      </w:r>
    </w:p>
    <w:p w:rsidR="00DE3245" w:rsidRPr="00DE3245" w:rsidRDefault="00DE3245" w:rsidP="00DE32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Cabo de cobre de </w:t>
      </w:r>
      <w:proofErr w:type="gramStart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4</w:t>
      </w:r>
      <w:proofErr w:type="gramEnd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mm², isolamento 0,6/1 kV - isolação em PVC 70°C;</w:t>
      </w:r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comprimento de cabo instalado (m). O item remunera o fornecimento de cabo de cobre eletrolítico de alta condutibilidade, revestimento termoplástico em PVC para isolação de temperatura até 70ºC e nível de isolamento para tensões de 600 V até 1.000 V;</w:t>
      </w:r>
      <w:proofErr w:type="gramStart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</w:t>
      </w:r>
      <w:proofErr w:type="gramEnd"/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remunera também materiais e a mão-de-obra necessária para a enfiação e instalação do cabo. </w:t>
      </w:r>
    </w:p>
    <w:p w:rsidR="00DE3245" w:rsidRPr="000361AC" w:rsidRDefault="00DE3245" w:rsidP="00DE32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Cabo de cobre de 2,5 mm², isolamento 0,6/1 </w:t>
      </w:r>
      <w:proofErr w:type="gramStart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kV</w:t>
      </w:r>
      <w:proofErr w:type="gramEnd"/>
      <w:r w:rsidRPr="00DE3245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- isolação em PVC 70°C:</w:t>
      </w:r>
      <w:r w:rsidRPr="00DE3245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comprimento de cabo instalado (m). O item remunera o fornecimento de cabo de cobre eletrolítico de alta condutibilidade, revestimento termoplástico em PVC para isolação de temperatura até 70ºC e nível de isolamento para tensões de 600 V até 1.000 V; remunera também </w:t>
      </w:r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materiais e a mão-de-obra necessária para a enfiação e instalação do cabo. </w:t>
      </w:r>
    </w:p>
    <w:p w:rsidR="00DE3245" w:rsidRDefault="00DE3245" w:rsidP="00DE324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Poste </w:t>
      </w:r>
      <w:proofErr w:type="spellStart"/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telecônico</w:t>
      </w:r>
      <w:proofErr w:type="spellEnd"/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reto em aço SAE 1010/1020 galvanizado a fogo, altura de 4,00 m:</w:t>
      </w:r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poste instalado (un). O item remunera o fornecimento de poste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telecônico</w:t>
      </w:r>
      <w:proofErr w:type="spellEnd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reto, com altura útil de 4,00 m, em aço SAE -1010 / 1020 galvanizado a fogo com base e chumbadores para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flangear</w:t>
      </w:r>
      <w:proofErr w:type="spellEnd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com prolongamento para engastar; referência fabricação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Yluminart</w:t>
      </w:r>
      <w:proofErr w:type="spellEnd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materiais complementares e acessórios; equipamentos e a mão-de-obra necessária para a instalação completa do poste, inclusive a execução da base de concreto para a fixação. </w:t>
      </w:r>
    </w:p>
    <w:p w:rsidR="002129A5" w:rsidRPr="002129A5" w:rsidRDefault="002129A5" w:rsidP="002129A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Poste </w:t>
      </w:r>
      <w:proofErr w:type="spellStart"/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telecônico</w:t>
      </w:r>
      <w:proofErr w:type="spellEnd"/>
      <w:r w:rsidRPr="000361AC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reto em aço SAE 1010/1020 galvanizado a fogo, altura de 4,00 m:</w:t>
      </w:r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poste instalado (un). O item remunera o fornecimento de poste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telec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ônico</w:t>
      </w:r>
      <w:proofErr w:type="spellEnd"/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reto, com altura útil de 7</w:t>
      </w:r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,00 m, em aço SAE -1010 / 1020 galvanizado a fogo com base e chumbadores para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flangear</w:t>
      </w:r>
      <w:proofErr w:type="spellEnd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com prolongamento para engastar; referência fabricação </w:t>
      </w:r>
      <w:proofErr w:type="spellStart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Yluminart</w:t>
      </w:r>
      <w:proofErr w:type="spellEnd"/>
      <w:r w:rsidRPr="000361A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equivalente; materiais complementares e acessórios; equipamentos e a mão-de-obra necessária para a instalação completa do poste, inclusive a execução da base de concreto para a fixação. </w:t>
      </w:r>
    </w:p>
    <w:p w:rsidR="0092510E" w:rsidRDefault="000361AC" w:rsidP="0092510E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2510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Suporte tu</w:t>
      </w:r>
      <w:r w:rsidR="002129A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bular de fixação em poste para </w:t>
      </w:r>
      <w:proofErr w:type="gramStart"/>
      <w:r w:rsidR="002129A5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3</w:t>
      </w:r>
      <w:proofErr w:type="gramEnd"/>
      <w:r w:rsidRPr="0092510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luminária tipo pétala</w:t>
      </w:r>
      <w:r w:rsidR="00D87E82" w:rsidRPr="0092510E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: </w:t>
      </w:r>
      <w:r w:rsidR="00D87E82"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: </w:t>
      </w:r>
      <w:r w:rsidR="00D87E82"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suporte instalado (un). O item remunera o fornecimento de suporte de fixação, tipo tubular de aço carbono, em poste de iluminação tipo pétala; referências comerciais: TPC 105/2-180° do Trópico, DTS-2-60 da </w:t>
      </w:r>
      <w:proofErr w:type="spellStart"/>
      <w:r w:rsidR="00D87E82"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Repume</w:t>
      </w:r>
      <w:proofErr w:type="spellEnd"/>
      <w:r w:rsidR="00D87E82"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SUP-02 da AMES, RCA Lâmpadas, SB-2 Angular da </w:t>
      </w:r>
      <w:proofErr w:type="spellStart"/>
      <w:r w:rsidR="00D87E82"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Induspar</w:t>
      </w:r>
      <w:proofErr w:type="spellEnd"/>
      <w:r w:rsidR="00D87E82"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equivalente.</w:t>
      </w:r>
    </w:p>
    <w:p w:rsidR="005C7124" w:rsidRDefault="000361AC" w:rsidP="005C712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Dispositivo de proteção contra surto, </w:t>
      </w:r>
      <w:proofErr w:type="gramStart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1</w:t>
      </w:r>
      <w:proofErr w:type="gramEnd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polo, </w:t>
      </w:r>
      <w:proofErr w:type="spellStart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suportabilidade</w:t>
      </w:r>
      <w:proofErr w:type="spellEnd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&lt;= 4 kV, Un até 240V/415V, </w:t>
      </w:r>
      <w:proofErr w:type="spellStart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Iimp</w:t>
      </w:r>
      <w:proofErr w:type="spellEnd"/>
      <w:r w:rsidRPr="0092510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= 60 kA, curva de ensaio 10/350μs - classe 1:</w:t>
      </w:r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dispositivo de proteção contra surto instalado (un). O item remunera o fornecimento e instalação completa de supressor de surto para proteção de entrada elétrica ou painel de distribuição contra surtos e transientes de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sobretensão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em rede de corrente alternada, ou contínua, com as características: Classe 1, 1 polo, monobloco, tensão de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suportabilidade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menor ou igual a 4 </w:t>
      </w:r>
      <w:proofErr w:type="gram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kV</w:t>
      </w:r>
      <w:proofErr w:type="gram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Fase+Neutro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Fase+Terra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Fase+PEN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Un até 240V/415V, aterramento TN-C, TN-S, TT e IT, curva de ensaio 10/350μs;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Iimp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: 60 kA; referência comercial SCL da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Clamper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810399SG da </w:t>
      </w:r>
      <w:proofErr w:type="spellStart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Embrastec</w:t>
      </w:r>
      <w:proofErr w:type="spellEnd"/>
      <w:r w:rsidRPr="0092510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equivalente.</w:t>
      </w:r>
    </w:p>
    <w:p w:rsidR="00F63CD8" w:rsidRPr="00F63CD8" w:rsidRDefault="005C7124" w:rsidP="00F63CD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0" w:line="240" w:lineRule="auto"/>
        <w:ind w:left="709" w:right="0" w:hanging="425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Luminária LED retangular para poste, fluxo luminoso de </w:t>
      </w:r>
      <w:proofErr w:type="gramStart"/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14160 a 17475 </w:t>
      </w:r>
      <w:proofErr w:type="spellStart"/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lm</w:t>
      </w:r>
      <w:proofErr w:type="spellEnd"/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,</w:t>
      </w:r>
      <w:r w:rsid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eficiência</w:t>
      </w:r>
      <w:proofErr w:type="gramEnd"/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mínima de 11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8 </w:t>
      </w:r>
      <w:proofErr w:type="spellStart"/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lm</w:t>
      </w:r>
      <w:proofErr w:type="spellEnd"/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/W - potência de 80 W/120 W:</w:t>
      </w:r>
      <w:r w:rsidR="00F63CD8"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Será medido por unida</w:t>
      </w:r>
      <w:r w:rsidR="00F63CD8"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de de luminária instalada (un).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 item remunera o fornecimento de luminária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led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retangular em poste fixo, composta por </w:t>
      </w:r>
      <w:proofErr w:type="spellStart"/>
      <w:proofErr w:type="gram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ledIRC</w:t>
      </w:r>
      <w:proofErr w:type="spellEnd"/>
      <w:proofErr w:type="gram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&gt;=70, temperatura de cor entre 5.000 K e 6.000 K, fluxo luminoso de 14160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lm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até 17475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lm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facho luminoso aberto, vida útil &gt;=50.000 h, potência entre 80 W a 120 W, driver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multitensão</w:t>
      </w:r>
      <w:proofErr w:type="spellEnd"/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compatível com limites mínimo e máximo entre, 90 a 305 V, eficiência mínima 118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lm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/W, corpo em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alumínio com pintura, em várias cores, IP&gt;=66. N</w:t>
      </w:r>
      <w:r w:rsidR="00F63CD8"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ão remunera o poste; referência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Comercial FLED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120-SS06 da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Fortlight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LEX01-S3M750 da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Lumicenter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SL DURA-115 da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Ledstar-Unicoba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, GL216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da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Glight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equivalente. Remunera também equipamentos, materiais, acessórios e a mão de obra</w:t>
      </w:r>
      <w:r w:rsidR="00F63CD8"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para a instalação completa da luminária.</w:t>
      </w:r>
      <w:r w:rsidR="00F63CD8"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DD546D" w:rsidRPr="00F63CD8" w:rsidRDefault="00DD546D" w:rsidP="00F63C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right="0"/>
        <w:jc w:val="left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F63CD8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CALÇADAS/TANQUE DE AREIA;</w:t>
      </w:r>
    </w:p>
    <w:p w:rsidR="00DD546D" w:rsidRPr="00F63CD8" w:rsidRDefault="00DD546D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F63CD8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Locação de vias, calçadas, tanques e lagoas: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pela área de vias, calçadas, tanques e lagoas locadas, nas dimensões indicadas em projeto aprovado pela contratante e/ou Fiscalização (m²). O item remunera o fornecimento de veículo para locomoção, materiais, mão-de-obra </w:t>
      </w:r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lastRenderedPageBreak/>
        <w:t xml:space="preserve">qualificada e equipamentos necessários para execução de serviços de locação de vias, calçadas, tanque e lagoas, com pontaletes de </w:t>
      </w:r>
      <w:proofErr w:type="gram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3</w:t>
      </w:r>
      <w:proofErr w:type="gram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x 3 em madeira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Erisma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uncinatum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(conhecido como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Quarubarana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Cedrinho), ou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Qualea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spp</w:t>
      </w:r>
      <w:proofErr w:type="spellEnd"/>
      <w:r w:rsidRPr="00F63CD8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(conhecida como Cambará).</w:t>
      </w:r>
    </w:p>
    <w:p w:rsidR="00DD546D" w:rsidRPr="00D87E82" w:rsidRDefault="00DD546D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7A3EF9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Guia pré-moldada curva tipo PMSP 100 - </w:t>
      </w:r>
      <w:proofErr w:type="spellStart"/>
      <w:r w:rsidRPr="007A3EF9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fck</w:t>
      </w:r>
      <w:proofErr w:type="spellEnd"/>
      <w:r w:rsidRPr="007A3EF9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25 Mpa:</w:t>
      </w:r>
      <w:r w:rsidRPr="007A3EF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pelo comprimento, aferido na projeção horizontal do desenvolvimento, de guias instaladas (m). O item remunera o fornecimento, posto obra, de equipamentos, materiais e a mão de obra necessária para a </w:t>
      </w:r>
      <w:bookmarkStart w:id="0" w:name="_GoBack"/>
      <w:bookmarkEnd w:id="0"/>
      <w:r w:rsidRPr="007A3EF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instalação de guias, compreendendo os serviços: </w:t>
      </w:r>
      <w:proofErr w:type="spellStart"/>
      <w:r w:rsidRPr="007A3EF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piqueteamento</w:t>
      </w:r>
      <w:proofErr w:type="spellEnd"/>
      <w:r w:rsidRPr="007A3EF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com intervalo de 1 m no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máximo, para trechos com raio de curvatura de no mínimo 3 m; fornecimento de guias curvas pré-moldadas padrão PMSP 100, com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de 25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MPa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e concreto usinado com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de 20 MPa, cimento e areia, inclusive perdas; carga, transporte até o local de aplicação, descarga; de posicionamento e assentamento das guias; lançamento do concreto para a fixação da guia (bolão); execução de argamassa de cimento e areia e o rejuntamento das guias; não remunera o fornecimento de lastro ou base para as guias, quando necessário. </w:t>
      </w:r>
    </w:p>
    <w:p w:rsidR="007A3EF9" w:rsidRPr="00D87E82" w:rsidRDefault="00DD546D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Guia pré-moldada reta tipo PMSP 100 - </w:t>
      </w:r>
      <w:proofErr w:type="spellStart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25 Mpa: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pelo comprimento, aferido na projeção horizontal do desenvolvimento, de guias instaladas (m). O item remunera o fornecimento, posto obra, de equipamentos, materiais e a mão de obra necessária para a instalação de guias, compreendendo os serviços: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piqueteamento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com intervalo de 5 m, em trechos retos, fornecimento de guias retas pré-moldadas padrão PMSP 100, com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de 25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MPa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e concreto usinado com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de 20 MPa, cimento e areia, inclusive perdas; carga, transporte até o local de aplicação, descarga; de posicionamento e assentamento das guias; lançamento do concreto para a fixação da guia (bolão); execução de argamassa de cimento e areia e o rejuntamento das guias; não remunera o fornecimento de lastro ou base para as guias, quando necessário.</w:t>
      </w:r>
    </w:p>
    <w:p w:rsidR="007A3EF9" w:rsidRPr="00D87E82" w:rsidRDefault="00DD546D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Piso </w:t>
      </w:r>
      <w:proofErr w:type="spellStart"/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intertravados</w:t>
      </w:r>
      <w:proofErr w:type="spellEnd"/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com tijolos: </w:t>
      </w:r>
      <w:r w:rsidR="007A3EF9" w:rsidRPr="00D87E8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 camada de assentamento será espalhada e sarrafeada antes do assentamento dos </w:t>
      </w:r>
      <w:proofErr w:type="spellStart"/>
      <w:r w:rsidR="007A3EF9" w:rsidRPr="00D87E82">
        <w:rPr>
          <w:rFonts w:ascii="Times New Roman" w:hAnsi="Times New Roman" w:cs="Times New Roman"/>
          <w:bCs/>
          <w:color w:val="auto"/>
          <w:sz w:val="20"/>
          <w:szCs w:val="20"/>
        </w:rPr>
        <w:t>tjolos</w:t>
      </w:r>
      <w:proofErr w:type="spellEnd"/>
      <w:r w:rsidR="007A3EF9" w:rsidRPr="00D87E8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deverá ter espessura uniforme de </w:t>
      </w:r>
      <w:proofErr w:type="gramStart"/>
      <w:r w:rsidR="007A3EF9" w:rsidRPr="00D87E82">
        <w:rPr>
          <w:rFonts w:ascii="Times New Roman" w:hAnsi="Times New Roman" w:cs="Times New Roman"/>
          <w:bCs/>
          <w:color w:val="auto"/>
          <w:sz w:val="20"/>
          <w:szCs w:val="20"/>
        </w:rPr>
        <w:t>5cm</w:t>
      </w:r>
      <w:proofErr w:type="gramEnd"/>
      <w:r w:rsidR="007A3EF9" w:rsidRPr="00D87E8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em toda superfície. O Material para a camada de assentamento será areia grossa. Em caso de chuva com forte intensidade antes da colocação dos blocos, a camada de areia deve ser retirada e substituída por areia com umidade natural. </w:t>
      </w:r>
    </w:p>
    <w:p w:rsidR="007A3EF9" w:rsidRPr="00D87E82" w:rsidRDefault="007A3EF9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Alvenaria de elevação de 1/2 tijolo maciço comum: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área de superfície executada, descontando-se todos os vãos (m²). O item remunera o fornecimento de materiais e mão-de-obra necessária para a execução de alvenaria de elevação, confeccionada em tijolo de barro maciço comum de 5,7 x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9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x 19cm; assentada com argamassa mista de cimento, cal hidratada e areia.</w:t>
      </w:r>
    </w:p>
    <w:p w:rsidR="00AD2343" w:rsidRPr="00D87E82" w:rsidRDefault="007A3EF9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Lastro de areia (tanque de areia):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pela área revestida com areia lavada, descontando-se toda e qualquer interferência (m²). O item remunera o fornecimento do material e a mão de obra necessária para execução de </w:t>
      </w:r>
      <w:r w:rsidR="00AD2343"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revestimento em areia lavada.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Não remunera o preparo prévio da superfície.</w:t>
      </w:r>
    </w:p>
    <w:p w:rsidR="00AD2343" w:rsidRPr="00D87E82" w:rsidRDefault="00AD2343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Piso com </w:t>
      </w:r>
      <w:proofErr w:type="spellStart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requadro</w:t>
      </w:r>
      <w:proofErr w:type="spellEnd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 em concreto simples com controle de </w:t>
      </w:r>
      <w:proofErr w:type="spellStart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= 20 Mpa: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volume de piso em concreto executado, na espessura indicada em projeto (m³). O item remunera o fornecimento de concreto usinado com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Fck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de 20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MPa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; ripa de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Cupiúba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(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Goupia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glabra), ou Maçaranduba (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Manilkara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spp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), conhecida também como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Paraju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; remunera também o fornecimento de materiais acessórios e a mão de obra necessária para o lançamento do concreto e a execução do piso com acabamento desempenado.</w:t>
      </w:r>
    </w:p>
    <w:p w:rsidR="00AD2343" w:rsidRPr="00D87E82" w:rsidRDefault="00AD2343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Acrílico para quadras e pisos cimentados: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pela área de superfície pintada, deduzindo-se toda e qualquer interferência (m²). O item remunera o fornecimento de tinta acrílica, a base de resinas acrílicas, com alta resistência à abrasão, acabamento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microtexturizado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lavável, resistente a água, alcalinidade, maresia e intempéries; conforme norma NBR 11702. Referência Suvinil Poliesportiva da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Glasurit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ou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Metalatex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Acrílico com Quartzo da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Sherwin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Williams, ou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Coralpiso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da Coral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, ou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Novacor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Piso da Globo, ou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Quadracryl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Pisos e Paredes da Renner, ou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Eucacril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para pisos da Eucatex, ou equivalente; materiais acessórios e a mão de obra necessária para a execução dos serviços de: limpeza da superfície, conforme recomendações do fabricante; aplicação da tinta acrílica, uma demão como primer, com a tinta diluída em 40% de água, duas demãos de acabamento, com a tinta diluída em 20% de água, conforme especificações do fabricante; não remunera o preparo de base, quando necessário.</w:t>
      </w:r>
    </w:p>
    <w:p w:rsidR="00AD2343" w:rsidRPr="00D87E82" w:rsidRDefault="00AD2343" w:rsidP="00F63CD8">
      <w:pPr>
        <w:pStyle w:val="PargrafodaList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BANCO DE CONCRETO;</w:t>
      </w:r>
    </w:p>
    <w:p w:rsidR="00AD2343" w:rsidRPr="00D87E82" w:rsidRDefault="00AD2343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Banco em concreto pré-moldado com pés vazados, comprimento 200 cm: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Será medido por unidade de banco instalado (un). O item remunera o fornecimento e instalação completa de banco em concreto pré-moldado, com os pés vazados, nas medidas 200 x 42 x 47 cm; referência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lastRenderedPageBreak/>
        <w:t xml:space="preserve">comercial: BV200 da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Neo-Rex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equivalente. Remunera também materiais e a mão de obra necessária para a sua fixação.</w:t>
      </w:r>
    </w:p>
    <w:p w:rsidR="009901BB" w:rsidRPr="00D87E82" w:rsidRDefault="00AD2343" w:rsidP="00F63CD8">
      <w:pPr>
        <w:pStyle w:val="PargrafodaList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PAISAGISMO</w:t>
      </w:r>
      <w:r w:rsidR="009901BB"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;</w:t>
      </w:r>
    </w:p>
    <w:p w:rsidR="009901BB" w:rsidRPr="00D87E82" w:rsidRDefault="009901BB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Plantio de grama batatais em placas (praças e áreas abertas): 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Será medido pela área real de terreno onde ocorrer o plantio de grama (m²). O item remunera o fornecimento de grama Batatais (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Paspalum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notatum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 em placas, terra vegetal, sarrafo </w:t>
      </w:r>
      <w:proofErr w:type="gram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em ´</w:t>
      </w:r>
      <w:proofErr w:type="gram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´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Erisma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uncinatum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´´(conhecida também como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Quarubarana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ou Cedrinho), ou ´´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Qualea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spp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´´(conhecido como Cambará), nas dimensões de 5 x 2,5 cm; inclusive materiais acessórios e a mão-de-obra necessária para a execução dos serviços de: preparo do solo; plantio das placas justapostas, promovendo a completa forração da superfície; irrigação; cobertura com terra vegetal; e o estaqueamento da grama quando necessário, em áreas abertas e praças. Remunera também a rega e conservação para pega das mudas e a substituição de placas que não pegarem, num prazo de 30 dias.</w:t>
      </w:r>
    </w:p>
    <w:p w:rsidR="009901BB" w:rsidRPr="00D87E82" w:rsidRDefault="009901BB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Árvore ornamental tipo Ipê Amarelo - h= 2,00 m: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Será medido por unidade de árvore plantada (un). O item remunera o fornecimento de árvore ornamental, tipo Ipê Amarelo (Tabebuia </w:t>
      </w:r>
      <w:proofErr w:type="spellStart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chrysotricha</w:t>
      </w:r>
      <w:proofErr w:type="spellEnd"/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), em mudas de árvores formadas, com altura média de 2,00 m, transporte da muda até o local do plantio, terra vegetal orgânica e a mão de obra necessária para a execução dos serviços de abertura da cova, preparo do solo, plantio da árvore, irrigação, cobertura com terra vegetal; remunera também a rega e conservação para pega das </w:t>
      </w:r>
      <w:r w:rsidR="00D87E82"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mudas e eventuais substituições</w:t>
      </w:r>
      <w:r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das mudas que não pegarem, num prazo de 30 dias.</w:t>
      </w:r>
    </w:p>
    <w:p w:rsidR="009901BB" w:rsidRPr="00D87E82" w:rsidRDefault="009901BB" w:rsidP="00F63CD8">
      <w:pPr>
        <w:pStyle w:val="PargrafodaList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0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Instalação de pergolado de Madeira Maçaranduba</w:t>
      </w:r>
      <w:r w:rsidR="00D87E82" w:rsidRPr="00D87E82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, fixado em concreto: </w:t>
      </w:r>
      <w:r w:rsidR="00D87E82" w:rsidRPr="00D87E82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Para o levantamento dos índices de produtividade foram considerados os operários envolvidos diretamente com a instalação do equipamento; Esta referência leva em consideração o tipo de equipamento instalado: pergolado; Considera-se o material do equipamento: madeira; Considera-se o tipo de fixação: chumbado com concreto; Considera-se o tipo de base na qual o equipamento será instalado: solo.</w:t>
      </w:r>
    </w:p>
    <w:p w:rsidR="005352C0" w:rsidRPr="00E82E32" w:rsidRDefault="005352C0" w:rsidP="00D87E82">
      <w:pPr>
        <w:pStyle w:val="Default"/>
        <w:rPr>
          <w:rFonts w:ascii="Palatino Linotype" w:hAnsi="Palatino Linotype"/>
          <w:bCs/>
          <w:color w:val="auto"/>
        </w:rPr>
      </w:pPr>
    </w:p>
    <w:p w:rsidR="005352C0" w:rsidRPr="00E82E32" w:rsidRDefault="005352C0" w:rsidP="005352C0">
      <w:pPr>
        <w:pStyle w:val="Default"/>
        <w:jc w:val="center"/>
        <w:rPr>
          <w:rFonts w:ascii="Palatino Linotype" w:hAnsi="Palatino Linotype"/>
          <w:bCs/>
          <w:color w:val="auto"/>
        </w:rPr>
      </w:pPr>
      <w:r w:rsidRPr="00E82E32">
        <w:rPr>
          <w:rFonts w:ascii="Palatino Linotype" w:hAnsi="Palatino Linotype"/>
          <w:bCs/>
          <w:color w:val="auto"/>
        </w:rPr>
        <w:t xml:space="preserve">Bastos, </w:t>
      </w:r>
      <w:r w:rsidR="00773D7A">
        <w:rPr>
          <w:rFonts w:ascii="Palatino Linotype" w:hAnsi="Palatino Linotype"/>
          <w:bCs/>
          <w:color w:val="auto"/>
        </w:rPr>
        <w:t>24</w:t>
      </w:r>
      <w:r w:rsidR="000A7DA8">
        <w:rPr>
          <w:rFonts w:ascii="Palatino Linotype" w:hAnsi="Palatino Linotype"/>
          <w:bCs/>
          <w:color w:val="auto"/>
        </w:rPr>
        <w:t xml:space="preserve"> de </w:t>
      </w:r>
      <w:r w:rsidR="00D87E82">
        <w:rPr>
          <w:rFonts w:ascii="Palatino Linotype" w:hAnsi="Palatino Linotype"/>
          <w:bCs/>
          <w:color w:val="auto"/>
        </w:rPr>
        <w:t>Outubro</w:t>
      </w:r>
      <w:r w:rsidR="000A7DA8">
        <w:rPr>
          <w:rFonts w:ascii="Palatino Linotype" w:hAnsi="Palatino Linotype"/>
          <w:bCs/>
          <w:color w:val="auto"/>
        </w:rPr>
        <w:t xml:space="preserve"> de 2024</w:t>
      </w:r>
      <w:r w:rsidRPr="00E82E32">
        <w:rPr>
          <w:rFonts w:ascii="Palatino Linotype" w:hAnsi="Palatino Linotype"/>
          <w:bCs/>
          <w:color w:val="auto"/>
        </w:rPr>
        <w:t>.</w:t>
      </w:r>
    </w:p>
    <w:p w:rsidR="005352C0" w:rsidRDefault="005352C0" w:rsidP="005352C0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</w:p>
    <w:p w:rsidR="005352C0" w:rsidRDefault="005352C0" w:rsidP="005352C0">
      <w:pPr>
        <w:pStyle w:val="Default"/>
        <w:jc w:val="both"/>
        <w:rPr>
          <w:rFonts w:ascii="Palatino Linotype" w:hAnsi="Palatino Linotype"/>
          <w:b/>
          <w:bCs/>
          <w:color w:val="auto"/>
        </w:rPr>
      </w:pPr>
    </w:p>
    <w:p w:rsidR="005352C0" w:rsidRDefault="005352C0" w:rsidP="005352C0">
      <w:pPr>
        <w:pStyle w:val="Recuodecorpodetexto"/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352C0" w:rsidRDefault="005352C0" w:rsidP="005352C0">
      <w:pPr>
        <w:pStyle w:val="Recuodecorpodetexto"/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proofErr w:type="spellStart"/>
      <w:r w:rsidRPr="0077342B">
        <w:rPr>
          <w:rFonts w:ascii="Palatino Linotype" w:hAnsi="Palatino Linotype"/>
          <w:b/>
          <w:sz w:val="22"/>
          <w:szCs w:val="22"/>
        </w:rPr>
        <w:t>Engº</w:t>
      </w:r>
      <w:proofErr w:type="spellEnd"/>
      <w:r w:rsidRPr="0077342B">
        <w:rPr>
          <w:rFonts w:ascii="Palatino Linotype" w:hAnsi="Palatino Linotype"/>
          <w:b/>
          <w:sz w:val="22"/>
          <w:szCs w:val="22"/>
        </w:rPr>
        <w:t xml:space="preserve"> </w:t>
      </w:r>
      <w:r w:rsidR="000A7DA8">
        <w:rPr>
          <w:rFonts w:ascii="Palatino Linotype" w:hAnsi="Palatino Linotype"/>
          <w:b/>
          <w:sz w:val="22"/>
          <w:szCs w:val="22"/>
        </w:rPr>
        <w:t>Sérgio Masao Hossoya</w:t>
      </w:r>
    </w:p>
    <w:p w:rsidR="005352C0" w:rsidRPr="00452213" w:rsidRDefault="005352C0" w:rsidP="005352C0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r w:rsidRPr="0077342B">
        <w:rPr>
          <w:rFonts w:ascii="Palatino Linotype" w:hAnsi="Palatino Linotype"/>
          <w:sz w:val="22"/>
          <w:szCs w:val="22"/>
        </w:rPr>
        <w:t xml:space="preserve">CREA – </w:t>
      </w:r>
      <w:r w:rsidR="001659F0">
        <w:rPr>
          <w:rFonts w:ascii="Palatino Linotype" w:hAnsi="Palatino Linotype"/>
          <w:sz w:val="22"/>
          <w:szCs w:val="22"/>
        </w:rPr>
        <w:t>5061329667</w:t>
      </w: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276621" w:rsidRPr="0077342B" w:rsidRDefault="00276621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  <w:proofErr w:type="spellStart"/>
      <w:r w:rsidRPr="0077342B">
        <w:rPr>
          <w:rFonts w:ascii="Palatino Linotype" w:hAnsi="Palatino Linotype"/>
          <w:b/>
          <w:sz w:val="22"/>
          <w:szCs w:val="22"/>
        </w:rPr>
        <w:t>Arqº</w:t>
      </w:r>
      <w:proofErr w:type="spellEnd"/>
      <w:r w:rsidRPr="0077342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0A7DA8">
        <w:rPr>
          <w:rFonts w:ascii="Palatino Linotype" w:hAnsi="Palatino Linotype"/>
          <w:b/>
          <w:sz w:val="22"/>
          <w:szCs w:val="22"/>
        </w:rPr>
        <w:t>Hosmany</w:t>
      </w:r>
      <w:proofErr w:type="spellEnd"/>
      <w:r w:rsidR="000A7DA8">
        <w:rPr>
          <w:rFonts w:ascii="Palatino Linotype" w:hAnsi="Palatino Linotype"/>
          <w:b/>
          <w:sz w:val="22"/>
          <w:szCs w:val="22"/>
        </w:rPr>
        <w:t xml:space="preserve"> Rosa Vieira</w:t>
      </w:r>
    </w:p>
    <w:p w:rsidR="005352C0" w:rsidRDefault="000A7DA8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Assist. </w:t>
      </w:r>
      <w:r w:rsidR="005352C0" w:rsidRPr="0077342B">
        <w:rPr>
          <w:rFonts w:ascii="Palatino Linotype" w:hAnsi="Palatino Linotype"/>
          <w:sz w:val="22"/>
          <w:szCs w:val="22"/>
        </w:rPr>
        <w:t>Secr</w:t>
      </w:r>
      <w:r>
        <w:rPr>
          <w:rFonts w:ascii="Palatino Linotype" w:hAnsi="Palatino Linotype"/>
          <w:sz w:val="22"/>
          <w:szCs w:val="22"/>
        </w:rPr>
        <w:t>.</w:t>
      </w:r>
      <w:r w:rsidR="005352C0" w:rsidRPr="0077342B">
        <w:rPr>
          <w:rFonts w:ascii="Palatino Linotype" w:hAnsi="Palatino Linotype"/>
          <w:sz w:val="22"/>
          <w:szCs w:val="22"/>
        </w:rPr>
        <w:t xml:space="preserve"> Municipal de Planejamento</w:t>
      </w: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276621" w:rsidRDefault="00276621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5352C0" w:rsidRDefault="005352C0" w:rsidP="005352C0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Manoel Ironides Rosa</w:t>
      </w:r>
    </w:p>
    <w:p w:rsidR="005352C0" w:rsidRPr="00E71E2C" w:rsidRDefault="005352C0" w:rsidP="005352C0">
      <w:pPr>
        <w:pStyle w:val="Default"/>
        <w:jc w:val="center"/>
      </w:pPr>
      <w:r>
        <w:rPr>
          <w:rFonts w:ascii="Palatino Linotype" w:hAnsi="Palatino Linotype"/>
          <w:sz w:val="22"/>
          <w:szCs w:val="22"/>
        </w:rPr>
        <w:t xml:space="preserve">Prefeito </w:t>
      </w:r>
      <w:r w:rsidR="000A7DA8">
        <w:rPr>
          <w:rFonts w:ascii="Palatino Linotype" w:hAnsi="Palatino Linotype"/>
          <w:sz w:val="22"/>
          <w:szCs w:val="22"/>
        </w:rPr>
        <w:t>Municipal</w:t>
      </w:r>
    </w:p>
    <w:p w:rsidR="00A4460A" w:rsidRPr="00A4460A" w:rsidRDefault="00A4460A" w:rsidP="005352C0">
      <w:pPr>
        <w:rPr>
          <w:rFonts w:ascii="Palatino Linotype" w:hAnsi="Palatino Linotype"/>
          <w:sz w:val="24"/>
          <w:szCs w:val="24"/>
        </w:rPr>
      </w:pPr>
    </w:p>
    <w:sectPr w:rsidR="00A4460A" w:rsidRPr="00A4460A" w:rsidSect="00D13C45">
      <w:headerReference w:type="default" r:id="rId9"/>
      <w:footerReference w:type="default" r:id="rId10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21" w:rsidRDefault="009E0C21" w:rsidP="00B67618">
      <w:pPr>
        <w:spacing w:line="240" w:lineRule="auto"/>
      </w:pPr>
      <w:r>
        <w:separator/>
      </w:r>
    </w:p>
  </w:endnote>
  <w:endnote w:type="continuationSeparator" w:id="0">
    <w:p w:rsidR="009E0C21" w:rsidRDefault="009E0C21" w:rsidP="00B67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F8" w:rsidRPr="007715F8" w:rsidRDefault="00B67618" w:rsidP="00D13C45">
    <w:pPr>
      <w:spacing w:line="240" w:lineRule="auto"/>
      <w:ind w:left="0"/>
      <w:jc w:val="both"/>
      <w:rPr>
        <w:b/>
        <w:color w:val="000000"/>
        <w:sz w:val="20"/>
        <w:szCs w:val="20"/>
      </w:rPr>
    </w:pPr>
    <w:r w:rsidRPr="00B67618">
      <w:rPr>
        <w:b/>
        <w:color w:val="000000"/>
        <w:sz w:val="20"/>
        <w:szCs w:val="20"/>
      </w:rPr>
      <w:t>Prefeitura de Bastos</w:t>
    </w:r>
    <w:r w:rsidR="00FF0E15">
      <w:rPr>
        <w:b/>
        <w:color w:val="000000"/>
        <w:sz w:val="20"/>
        <w:szCs w:val="20"/>
      </w:rPr>
      <w:t xml:space="preserve"> – Rua Ad</w:t>
    </w:r>
    <w:r w:rsidR="00B01573">
      <w:rPr>
        <w:b/>
        <w:color w:val="000000"/>
        <w:sz w:val="20"/>
        <w:szCs w:val="20"/>
      </w:rPr>
      <w:t>emar de Barros</w:t>
    </w:r>
    <w:r w:rsidR="007715F8">
      <w:rPr>
        <w:b/>
        <w:color w:val="000000"/>
        <w:sz w:val="20"/>
        <w:szCs w:val="20"/>
      </w:rPr>
      <w:t xml:space="preserve">, 600 – BASTOS / SP – </w:t>
    </w:r>
    <w:proofErr w:type="spellStart"/>
    <w:r w:rsidR="007715F8">
      <w:rPr>
        <w:b/>
        <w:color w:val="000000"/>
        <w:sz w:val="20"/>
        <w:szCs w:val="20"/>
      </w:rPr>
      <w:t>Tel</w:t>
    </w:r>
    <w:proofErr w:type="spellEnd"/>
    <w:r w:rsidR="007715F8">
      <w:rPr>
        <w:b/>
        <w:color w:val="000000"/>
        <w:sz w:val="20"/>
        <w:szCs w:val="20"/>
      </w:rPr>
      <w:t>: (14) 3478-</w:t>
    </w:r>
    <w:proofErr w:type="gramStart"/>
    <w:r w:rsidR="007715F8">
      <w:rPr>
        <w:b/>
        <w:color w:val="000000"/>
        <w:sz w:val="20"/>
        <w:szCs w:val="20"/>
      </w:rPr>
      <w:t>9800</w:t>
    </w:r>
    <w:proofErr w:type="gramEnd"/>
  </w:p>
  <w:p w:rsidR="00B67618" w:rsidRPr="00B67618" w:rsidRDefault="00D13C45" w:rsidP="00E5608A">
    <w:pPr>
      <w:spacing w:line="240" w:lineRule="auto"/>
      <w:jc w:val="both"/>
    </w:pPr>
    <w:r w:rsidRPr="00B67618">
      <w:rPr>
        <w:noProof/>
      </w:rPr>
      <w:drawing>
        <wp:anchor distT="0" distB="0" distL="114300" distR="114300" simplePos="0" relativeHeight="251659264" behindDoc="0" locked="0" layoutInCell="1" allowOverlap="1" wp14:anchorId="41894678" wp14:editId="4A614F59">
          <wp:simplePos x="0" y="0"/>
          <wp:positionH relativeFrom="column">
            <wp:posOffset>-1167130</wp:posOffset>
          </wp:positionH>
          <wp:positionV relativeFrom="paragraph">
            <wp:posOffset>22860</wp:posOffset>
          </wp:positionV>
          <wp:extent cx="7776210" cy="297815"/>
          <wp:effectExtent l="0" t="0" r="0" b="698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73" r="-5" b="-73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297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618" w:rsidRPr="00B67618">
      <w:rPr>
        <w:b/>
        <w:color w:val="000000"/>
        <w:sz w:val="20"/>
        <w:szCs w:val="20"/>
      </w:rPr>
      <w:t xml:space="preserve"> </w:t>
    </w:r>
  </w:p>
  <w:p w:rsidR="00B67618" w:rsidRDefault="00B67618" w:rsidP="00B6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21" w:rsidRDefault="009E0C21" w:rsidP="00B67618">
      <w:pPr>
        <w:spacing w:line="240" w:lineRule="auto"/>
      </w:pPr>
      <w:r>
        <w:separator/>
      </w:r>
    </w:p>
  </w:footnote>
  <w:footnote w:type="continuationSeparator" w:id="0">
    <w:p w:rsidR="009E0C21" w:rsidRDefault="009E0C21" w:rsidP="00B67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18" w:rsidRDefault="003A3B6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F7811" wp14:editId="610E02BC">
              <wp:simplePos x="0" y="0"/>
              <wp:positionH relativeFrom="column">
                <wp:posOffset>2624124</wp:posOffset>
              </wp:positionH>
              <wp:positionV relativeFrom="paragraph">
                <wp:posOffset>516117</wp:posOffset>
              </wp:positionV>
              <wp:extent cx="3331292" cy="80264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292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AB5" w:rsidRPr="00203AB5" w:rsidRDefault="005352C0" w:rsidP="006B050B">
                          <w:pPr>
                            <w:tabs>
                              <w:tab w:val="left" w:pos="4111"/>
                            </w:tabs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SECRETARIA MUNICIPAL DE PLANEJAMENTO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6.6pt;margin-top:40.65pt;width:262.3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" filled="f" stroked="f">
              <v:textbox>
                <w:txbxContent>
                  <w:p w:rsidR="00203AB5" w:rsidRPr="00203AB5" w:rsidRDefault="005352C0" w:rsidP="006B050B">
                    <w:pPr>
                      <w:tabs>
                        <w:tab w:val="left" w:pos="4111"/>
                      </w:tabs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SECRETARIA MUNICIPAL DE PLANEJAMENTO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90DBE9" wp14:editId="45516012">
          <wp:simplePos x="0" y="0"/>
          <wp:positionH relativeFrom="margin">
            <wp:posOffset>-921385</wp:posOffset>
          </wp:positionH>
          <wp:positionV relativeFrom="paragraph">
            <wp:posOffset>40005</wp:posOffset>
          </wp:positionV>
          <wp:extent cx="7370445" cy="1012825"/>
          <wp:effectExtent l="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ontrole de frota e abastecim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44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AB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CB41" wp14:editId="314E5CAC">
              <wp:simplePos x="0" y="0"/>
              <wp:positionH relativeFrom="column">
                <wp:posOffset>3910965</wp:posOffset>
              </wp:positionH>
              <wp:positionV relativeFrom="paragraph">
                <wp:posOffset>514350</wp:posOffset>
              </wp:positionV>
              <wp:extent cx="2181225" cy="2667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C2415E9" id="Retângulo 3" o:spid="_x0000_s1026" style="position:absolute;margin-left:307.95pt;margin-top:40.5pt;width:171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E2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F6CA2"/>
    <w:multiLevelType w:val="multilevel"/>
    <w:tmpl w:val="82624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9F1ED1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C10F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6A2A9B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AF757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6B175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D58E5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7A113D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CA2F18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7C30D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A17FAE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41F052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A3163D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D095D7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CE1A4E"/>
    <w:multiLevelType w:val="multilevel"/>
    <w:tmpl w:val="CFDCD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2F76C1A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8C00A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D84C8C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3AE2347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4CA315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5341DE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BB35C69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346BDD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EAF4BB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1B5CAA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5314FF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D804587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F0A408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45210B"/>
    <w:multiLevelType w:val="hybridMultilevel"/>
    <w:tmpl w:val="53123A12"/>
    <w:lvl w:ilvl="0" w:tplc="6C1AA75E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2308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A0C0CA3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A9A74A5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62647C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20D25A5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34212E"/>
    <w:multiLevelType w:val="multilevel"/>
    <w:tmpl w:val="B782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7182829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D00394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DF60C76"/>
    <w:multiLevelType w:val="multilevel"/>
    <w:tmpl w:val="A54E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6"/>
  </w:num>
  <w:num w:numId="5">
    <w:abstractNumId w:val="30"/>
  </w:num>
  <w:num w:numId="6">
    <w:abstractNumId w:val="25"/>
  </w:num>
  <w:num w:numId="7">
    <w:abstractNumId w:val="14"/>
  </w:num>
  <w:num w:numId="8">
    <w:abstractNumId w:val="24"/>
  </w:num>
  <w:num w:numId="9">
    <w:abstractNumId w:val="32"/>
  </w:num>
  <w:num w:numId="10">
    <w:abstractNumId w:val="13"/>
  </w:num>
  <w:num w:numId="11">
    <w:abstractNumId w:val="16"/>
  </w:num>
  <w:num w:numId="12">
    <w:abstractNumId w:val="12"/>
  </w:num>
  <w:num w:numId="13">
    <w:abstractNumId w:val="8"/>
  </w:num>
  <w:num w:numId="14">
    <w:abstractNumId w:val="21"/>
  </w:num>
  <w:num w:numId="15">
    <w:abstractNumId w:val="20"/>
  </w:num>
  <w:num w:numId="16">
    <w:abstractNumId w:val="28"/>
  </w:num>
  <w:num w:numId="17">
    <w:abstractNumId w:val="17"/>
  </w:num>
  <w:num w:numId="18">
    <w:abstractNumId w:val="3"/>
  </w:num>
  <w:num w:numId="19">
    <w:abstractNumId w:val="37"/>
  </w:num>
  <w:num w:numId="20">
    <w:abstractNumId w:val="36"/>
  </w:num>
  <w:num w:numId="21">
    <w:abstractNumId w:val="31"/>
  </w:num>
  <w:num w:numId="22">
    <w:abstractNumId w:val="10"/>
  </w:num>
  <w:num w:numId="23">
    <w:abstractNumId w:val="26"/>
  </w:num>
  <w:num w:numId="24">
    <w:abstractNumId w:val="0"/>
  </w:num>
  <w:num w:numId="25">
    <w:abstractNumId w:val="38"/>
  </w:num>
  <w:num w:numId="26">
    <w:abstractNumId w:val="4"/>
  </w:num>
  <w:num w:numId="27">
    <w:abstractNumId w:val="5"/>
  </w:num>
  <w:num w:numId="28">
    <w:abstractNumId w:val="27"/>
  </w:num>
  <w:num w:numId="29">
    <w:abstractNumId w:val="11"/>
  </w:num>
  <w:num w:numId="30">
    <w:abstractNumId w:val="35"/>
  </w:num>
  <w:num w:numId="31">
    <w:abstractNumId w:val="9"/>
  </w:num>
  <w:num w:numId="32">
    <w:abstractNumId w:val="34"/>
  </w:num>
  <w:num w:numId="33">
    <w:abstractNumId w:val="7"/>
  </w:num>
  <w:num w:numId="34">
    <w:abstractNumId w:val="23"/>
  </w:num>
  <w:num w:numId="35">
    <w:abstractNumId w:val="33"/>
  </w:num>
  <w:num w:numId="36">
    <w:abstractNumId w:val="22"/>
  </w:num>
  <w:num w:numId="37">
    <w:abstractNumId w:val="19"/>
  </w:num>
  <w:num w:numId="38">
    <w:abstractNumId w:val="2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18"/>
    <w:rsid w:val="000361AC"/>
    <w:rsid w:val="000471A6"/>
    <w:rsid w:val="000A37AC"/>
    <w:rsid w:val="000A7DA8"/>
    <w:rsid w:val="000C7F8D"/>
    <w:rsid w:val="000D122D"/>
    <w:rsid w:val="00156B04"/>
    <w:rsid w:val="001659F0"/>
    <w:rsid w:val="00197F33"/>
    <w:rsid w:val="001A3B52"/>
    <w:rsid w:val="00203AB5"/>
    <w:rsid w:val="002129A5"/>
    <w:rsid w:val="00261B92"/>
    <w:rsid w:val="00276621"/>
    <w:rsid w:val="00283E49"/>
    <w:rsid w:val="00320B5B"/>
    <w:rsid w:val="003353BA"/>
    <w:rsid w:val="003A3B62"/>
    <w:rsid w:val="003B5682"/>
    <w:rsid w:val="003E3CA2"/>
    <w:rsid w:val="00402996"/>
    <w:rsid w:val="00427173"/>
    <w:rsid w:val="004359D9"/>
    <w:rsid w:val="0044371C"/>
    <w:rsid w:val="00493124"/>
    <w:rsid w:val="005106B4"/>
    <w:rsid w:val="00517EBB"/>
    <w:rsid w:val="005352C0"/>
    <w:rsid w:val="0059453C"/>
    <w:rsid w:val="005C7124"/>
    <w:rsid w:val="005E632B"/>
    <w:rsid w:val="006B050B"/>
    <w:rsid w:val="006C45DA"/>
    <w:rsid w:val="006F7A03"/>
    <w:rsid w:val="007715F8"/>
    <w:rsid w:val="00773D7A"/>
    <w:rsid w:val="007A3EF9"/>
    <w:rsid w:val="00832344"/>
    <w:rsid w:val="0092510E"/>
    <w:rsid w:val="009537E4"/>
    <w:rsid w:val="009901BB"/>
    <w:rsid w:val="00993613"/>
    <w:rsid w:val="009E0C21"/>
    <w:rsid w:val="009E3B20"/>
    <w:rsid w:val="00A4460A"/>
    <w:rsid w:val="00A47122"/>
    <w:rsid w:val="00A721FD"/>
    <w:rsid w:val="00AD2343"/>
    <w:rsid w:val="00AE662D"/>
    <w:rsid w:val="00B01573"/>
    <w:rsid w:val="00B032DD"/>
    <w:rsid w:val="00B67618"/>
    <w:rsid w:val="00B81451"/>
    <w:rsid w:val="00BA15BF"/>
    <w:rsid w:val="00C22CE0"/>
    <w:rsid w:val="00C369D2"/>
    <w:rsid w:val="00C56EE4"/>
    <w:rsid w:val="00C57FA3"/>
    <w:rsid w:val="00C85DF9"/>
    <w:rsid w:val="00D13C45"/>
    <w:rsid w:val="00D87E82"/>
    <w:rsid w:val="00DD546D"/>
    <w:rsid w:val="00DE3245"/>
    <w:rsid w:val="00DF038A"/>
    <w:rsid w:val="00E5608A"/>
    <w:rsid w:val="00E666DD"/>
    <w:rsid w:val="00E82E32"/>
    <w:rsid w:val="00EB7470"/>
    <w:rsid w:val="00F63CD8"/>
    <w:rsid w:val="00FA0C6C"/>
    <w:rsid w:val="00FD7CDE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2C0"/>
    <w:pPr>
      <w:spacing w:before="120" w:after="0" w:line="288" w:lineRule="auto"/>
      <w:ind w:left="-1440" w:right="-1440"/>
      <w:jc w:val="center"/>
    </w:pPr>
    <w:rPr>
      <w:rFonts w:ascii="Open Sans" w:eastAsia="Open Sans" w:hAnsi="Open Sans" w:cs="Open Sans"/>
      <w:color w:val="695D46"/>
      <w:lang w:eastAsia="pt-BR"/>
    </w:rPr>
  </w:style>
  <w:style w:type="paragraph" w:styleId="Ttulo4">
    <w:name w:val="heading 4"/>
    <w:basedOn w:val="Normal"/>
    <w:next w:val="Normal"/>
    <w:link w:val="Ttulo4Char"/>
    <w:rsid w:val="005352C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before="0" w:line="240" w:lineRule="auto"/>
      <w:ind w:left="0" w:right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5352C0"/>
    <w:rPr>
      <w:rFonts w:ascii="Trebuchet MS" w:eastAsia="Trebuchet MS" w:hAnsi="Trebuchet MS" w:cs="Trebuchet MS"/>
      <w:color w:val="666666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5352C0"/>
    <w:pPr>
      <w:spacing w:before="0" w:line="240" w:lineRule="auto"/>
      <w:ind w:left="1985" w:right="0" w:hanging="198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52C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53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52C0"/>
    <w:pPr>
      <w:spacing w:before="120" w:after="0" w:line="288" w:lineRule="auto"/>
      <w:ind w:left="-1440" w:right="-1440"/>
      <w:jc w:val="center"/>
    </w:pPr>
    <w:rPr>
      <w:rFonts w:ascii="Open Sans" w:eastAsia="Open Sans" w:hAnsi="Open Sans" w:cs="Open Sans"/>
      <w:color w:val="695D46"/>
      <w:lang w:eastAsia="pt-BR"/>
    </w:rPr>
  </w:style>
  <w:style w:type="paragraph" w:styleId="Ttulo4">
    <w:name w:val="heading 4"/>
    <w:basedOn w:val="Normal"/>
    <w:next w:val="Normal"/>
    <w:link w:val="Ttulo4Char"/>
    <w:rsid w:val="005352C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7618"/>
  </w:style>
  <w:style w:type="paragraph" w:styleId="Rodap">
    <w:name w:val="footer"/>
    <w:basedOn w:val="Normal"/>
    <w:link w:val="RodapChar"/>
    <w:uiPriority w:val="99"/>
    <w:unhideWhenUsed/>
    <w:rsid w:val="00B67618"/>
    <w:pPr>
      <w:tabs>
        <w:tab w:val="center" w:pos="4252"/>
        <w:tab w:val="right" w:pos="8504"/>
      </w:tabs>
      <w:spacing w:before="0" w:line="240" w:lineRule="auto"/>
      <w:ind w:left="0" w:right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7618"/>
  </w:style>
  <w:style w:type="character" w:customStyle="1" w:styleId="WW8Num1z2">
    <w:name w:val="WW8Num1z2"/>
    <w:rsid w:val="00B67618"/>
  </w:style>
  <w:style w:type="paragraph" w:styleId="Textodebalo">
    <w:name w:val="Balloon Text"/>
    <w:basedOn w:val="Normal"/>
    <w:link w:val="TextodebaloChar"/>
    <w:uiPriority w:val="99"/>
    <w:semiHidden/>
    <w:unhideWhenUsed/>
    <w:rsid w:val="00203AB5"/>
    <w:pPr>
      <w:spacing w:before="0" w:line="240" w:lineRule="auto"/>
      <w:ind w:left="0" w:right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AB5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5352C0"/>
    <w:rPr>
      <w:rFonts w:ascii="Trebuchet MS" w:eastAsia="Trebuchet MS" w:hAnsi="Trebuchet MS" w:cs="Trebuchet MS"/>
      <w:color w:val="666666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5352C0"/>
    <w:pPr>
      <w:spacing w:before="0" w:line="240" w:lineRule="auto"/>
      <w:ind w:left="1985" w:right="0" w:hanging="198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352C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535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5A2F-EE77-488F-8047-EE9EC127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3232</Words>
  <Characters>17457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.</dc:creator>
  <cp:lastModifiedBy>User</cp:lastModifiedBy>
  <cp:revision>28</cp:revision>
  <cp:lastPrinted>2024-10-24T10:41:00Z</cp:lastPrinted>
  <dcterms:created xsi:type="dcterms:W3CDTF">2024-09-25T11:29:00Z</dcterms:created>
  <dcterms:modified xsi:type="dcterms:W3CDTF">2024-10-25T13:41:00Z</dcterms:modified>
</cp:coreProperties>
</file>